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全面加强知识产权保护工作 激发创新活力推动构建新发展格局※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ascii="楷体_GB2312" w:hAnsi="楷体_GB2312" w:eastAsia="楷体_GB2312" w:cs="楷体_GB2312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习近平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shd w:val="clear" w:fill="FFFFFF"/>
        </w:rPr>
        <w:t>2020年11月30日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，中央政治局进行第二十五次集体学习，内容是加强我国知识产权保护工作。党的十九届五中全会《建议》对加强知识产权保护工作提出明确要求。安排这次学习，目的是认清我国知识产权保护工作的形势和任务，总结成绩，查找不足，提高对知识产权保护工作重要性的认识，从加强知识产权保护工作方面，为贯彻新发展理念、构建新发展格局、推动高质量发展提供有力保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创新是引领发展的第一动力，保护知识产权就是保护创新。全面建设社会主义现代化国家，必须更好推进知识产权保护工作。知识产权保护工作关系国家治理体系和治理能力现代化，只有严格保护知识产权，才能完善现代产权制度、深化要素市场化改革，促进市场在资源配置中起决定性作用、更好发挥政府作用。知识产权保护工作关系高质量发展，只有严格保护知识产权，依法对侵权假冒的市场主体、不法分子予以严厉打击，才能提升供给体系质量、有力推动高质量发展。知识产权保护工作关系人民生活幸福，只有严格保护知识产权，净化消费市场、维护广大消费者权益，才能实现让人民群众买得放心、吃得安心、用得舒心。知识产权保护工作关系国家对外开放大局，只有严格保护知识产权，才能优化营商环境、建设更高水平开放型经济新体制。知识产权保护工作关系国家安全，只有严格保护知识产权，才能有效保护我国自主研发的关键核心技术、防范化解重大风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540" w:firstLineChars="200"/>
        <w:jc w:val="both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党的十八大以来，我多次强调，要建立高效的知识产权综合管理体制，打通知识产权创造、运用、保护、管理、服务全链条，推动形成权界清晰、分工合理、责权一致、运转高效的体制机制；要实行严格的知识产权保护制度，提高知识产权审查质量和审查效率，坚决依法惩处侵犯合法权益特别是侵犯知识产权行为，引入惩罚性赔偿制度，显著提高侵权代价和违法成本，震慑违法侵权行为，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我国知识产权保护工作，新中国成立后不久就开始了。1950年，我国就颁布了《保障发明权与专利权暂行条例》、《商标注册暂行条例》等法规，对实施专利、商标制度作出了初步探索。党的十一届三中全会以后，我国知识产权工作逐步走上正规化轨道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党的十八大以来，党中央把知识产权保护工作摆在更加突出的位置，出台了《深入实施国家知识产权战略行动计划（2014—2020年）》、《国务院关于新形势下加快知识产权强国建设的若干意见》、《“十三五”国家知识产权保护和运用规划》等系列决策部署。在这次党和国家机构改革中，我们组建了国家市场监管总局，重新组建了国家知识产权局，实现了专利、商标、原产地地理标志等知识产权类别的集中统一管理。我们在北京、上海、广州成立知识产权法院，最高人民法院挂牌成立知识产权法庭，审理全国范围内专利等技术类知识产权上诉案件，建成了知识产权专业化审判体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总的看，我国知识产权事业不断发展，走出了一条中国特色知识产权发展之路，知识产权保护工作取得了历史性成就，知识产权法规制度体系和保护体系不断健全、保护力度不断加强，全社会尊重和保护知识产权意识明显提升，对激励创新、打造品牌、规范市场秩序、扩大对外开放发挥了重要作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同时，我们也要清醒看到不足，主要表现为：全社会对知识产权保护的重要性认识需要进一步提高；随着新技术新业态蓬勃发展，知识产权保护法治化仍然跟不上；知识产权整体质量效益还不够高，高质量高价值知识产权偏少；行政执法机关和司法机关的协调有待加强；知识产权领域仍存在侵权易发多发和侵权易、维权难的现象，知识产权侵权违法行为呈现新型化、复杂化、高技术化等特点；有的企业利用制度漏洞，滥用知识产权保护；市场主体应对海外知识产权纠纷能力明显不足，我国企业在海外的知识产权保护不到位，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当前，我国正在从知识产权引进大国向知识产权创造大国转变，知识产权工作正在从追求数量向提高质量转变。我们必须从国家战略高度和进入新发展阶段要求出发，全面加强知识产权保护工作，促进建设现代化经济体系，激发全社会创新活力，推动构建新发展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第一，加强知识产权保护工作顶层设计。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要准确判断国内外形势新特点，谋划好知识产权保护工作。保护知识产权的目的是激励创新，服务和推动高质量发展，满足人民美好生活需要。要抓紧制定建设知识产权强国战略，研究制定“十四五”时期国家知识产权保护和运用规划，明确目标、任务、举措和实施蓝图。要坚持以我为主、人民利益至上、公正合理保护，既严格保护知识产权，又防范个人和企业权利过度扩张，确保公共利益和激励创新兼得。要加强关键领域自主知识产权创造和储备，部署一批重大改革举措、重要政策、重点工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第二，提高知识产权保护工作法治化水平。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完备的知识产权法律法规体系、高效的执法司法体系，是强化知识产权保护的重要保障。要在严格执行民法典相关规定的同时，加快完善相关法律法规，统筹推进专利法、商标法、著作权法、反垄断法、科学技术进步法等修订工作，增强法律之间的一致性。要加强地理标志、商业秘密等领域立法。要强化民事司法保护，研究制定符合知识产权案件规律的诉讼规范。要提高知识产权审判质量和效率，提升公信力。要促进知识产权行政执法标准和司法裁判标准统一，完善行政执法和司法衔接机制。要完善刑事法律和司法解释，加大刑事打击力度。要加大行政执法力度，对群众反映强烈、社会舆论关注、侵权假冒多发的重点领域和区域，要重拳出击、整治到底、震慑到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540" w:firstLineChars="200"/>
        <w:jc w:val="both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第三，强化知识产权全链条保护。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知识产权保护是一个系统工程，覆盖领域广、涉及方面多，要综合运用法律、行政、经济、技术、社会治理等多种手段，从审查授权、行政执法、司法保护、仲裁调解、行业自律、公民诚信等环节完善保护体系，加强协同配合，构建大保护工作格局。要打通知识产权创造、运用、保护、管理、服务全链条，健全知识产权综合管理体制，增强系统保护能力。要统筹做好知识产权保护、反垄断、公平竞争审查等工作，促进创新要素自主有序流动、高效配置。要形成便民利民的知识产权公共服务体系，构建国家知识产权大数据中心和公共服务平台，及时传播知识产权信息，让创新成果更好惠及人民。要加强知识产权信息化、智能化基础设施建设，强化人工智能、大数据等信息技术在知识产权审查和保护领域的应用，推动知识产权保护线上线下融合发展。要鼓励建立知识产权保护自律机制，推动诚信体系建设。要加强知识产权保护宣传教育，增强全社会尊重和保护知识产权的意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第四，深化知识产权保护工作体制机制改革。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党的十八大以来，我们在知识产权领域部署推动了一系列改革，要继续抓好落实，做到系统集成、协同推进。要研究实行差别化的产业和区域知识产权政策，完善知识产权审查制度。要健全大数据、人工智能、基因技术等新领域新业态知识产权保护制度，及时研究制定传统文化、传统知识等领域保护办法。要深化知识产权审判领域改革创新，健全知识产权诉讼制度，完善技术类知识产权审判，抓紧落实知识产权侵权惩罚性赔偿制度。要健全知识产权评估体系，改进知识产权归属制度，研究制定防止知识产权滥用相关制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第五，统筹推进知识产权领域国际合作和竞争。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知识产权是国际竞争力的核心要素，也是国际争端的焦点。我们要敢于斗争、善于斗争，决不放弃正当权益，决不牺牲国家核心利益。要秉持人类命运共同体理念，坚持开放包容、平衡普惠的原则，深度参与世界知识产权组织框架下的全球知识产权治理，推动完善知识产权及相关国际贸易、国际投资等国际规则和标准，推动全球知识产权治理体制向着更加公正合理方向发展。要拓展影响知识产权国际舆论的渠道和方式，讲好中国知识产权故事，展示文明大国、负责任大国形象。要深化同共建“一带一路”沿线国家和地区知识产权合作，倡导知识共享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第六，维护知识产权领域国家安全。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我讲过，知识产权对外转让要坚持总体国家安全观。要加强事关国家安全的关键核心技术的自主研发和保护，依法管理涉及国家安全的知识产权对外转让行为。要完善知识产权反垄断、公平竞争相关法律法规和政策措施，形成正当有力的制约手段。要推进我国知识产权有关法律规定域外适用，完善跨境司法协作安排。要形成高效的国际知识产权风险预警和应急机制，建设知识产权涉外风险防控体系，加大对我国企业海外知识产权维权援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各级党委和政府要落实责任，强化知识产权工作相关协调机制，重视知识产权人才队伍建设，形成工作合力，坚决打击假冒侵权行为，坚决克服地方保护主义。各级领导干部要增强知识产权意识，加强学习，熟悉业务，增强新形势下做好知识产权保护工作的本领，既学会运用知识产权保护制度推动经济社会高质量发展，又学会利用知识产权保护制度开展国际合作和竞争，推动我国知识产权保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护工作不断迈上新的台阶。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63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　　※这是习近平总书记2020年11月30日在十九届中央政治局第二十五次集体学习时讲话的主要部分。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C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2021-02-02T02:21:13Z</dcterms:created>
  <dc:creator>lenovo</dc:creator>
  <cp:lastModifiedBy>lenovo</cp:lastModifiedBy>
  <dcterms:modified xsi:type="dcterms:W3CDTF">2021-02-02T02:24:56Z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