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0"/>
          <w:numId w:val="0"/>
        </w:numPr>
        <w:spacing w:before="360" w:beforeLines="150" w:line="560" w:lineRule="exact"/>
        <w:contextualSpacing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Toc7480"/>
      <w:r>
        <w:rPr>
          <w:rFonts w:hint="eastAsia" w:ascii="仿宋" w:hAnsi="仿宋" w:eastAsia="仿宋" w:cs="仿宋"/>
          <w:sz w:val="32"/>
          <w:szCs w:val="32"/>
          <w:lang w:eastAsia="zh-CN"/>
        </w:rPr>
        <w:t>评选</w:t>
      </w:r>
      <w:r>
        <w:rPr>
          <w:rFonts w:hint="eastAsia" w:ascii="仿宋" w:hAnsi="仿宋" w:eastAsia="仿宋" w:cs="仿宋"/>
          <w:sz w:val="32"/>
          <w:szCs w:val="32"/>
        </w:rPr>
        <w:t>邀请</w:t>
      </w:r>
      <w:bookmarkEnd w:id="0"/>
    </w:p>
    <w:p>
      <w:pPr>
        <w:numPr>
          <w:ilvl w:val="0"/>
          <w:numId w:val="2"/>
        </w:numPr>
        <w:spacing w:line="560" w:lineRule="exact"/>
        <w:ind w:left="0" w:firstLine="560" w:firstLineChars="200"/>
        <w:contextualSpacing/>
        <w:rPr>
          <w:rFonts w:eastAsia="仿宋"/>
          <w:bCs/>
          <w:sz w:val="28"/>
          <w:szCs w:val="28"/>
          <w:highlight w:val="none"/>
        </w:rPr>
      </w:pPr>
      <w:bookmarkStart w:id="1" w:name="_Toc139126570"/>
      <w:bookmarkStart w:id="2" w:name="_Toc139126085"/>
      <w:bookmarkStart w:id="3" w:name="_Toc139102993"/>
      <w:r>
        <w:rPr>
          <w:rFonts w:hint="eastAsia" w:eastAsia="仿宋"/>
          <w:bCs/>
          <w:sz w:val="28"/>
          <w:szCs w:val="28"/>
        </w:rPr>
        <w:t>邛崃市人民检察院</w:t>
      </w:r>
      <w:r>
        <w:rPr>
          <w:rFonts w:hint="eastAsia" w:eastAsia="仿宋"/>
          <w:bCs/>
          <w:sz w:val="28"/>
          <w:szCs w:val="28"/>
          <w:lang w:eastAsia="zh-CN"/>
        </w:rPr>
        <w:t>安装充电桩</w:t>
      </w:r>
      <w:r>
        <w:rPr>
          <w:rFonts w:hint="eastAsia" w:eastAsia="仿宋"/>
          <w:bCs/>
          <w:sz w:val="28"/>
          <w:szCs w:val="28"/>
        </w:rPr>
        <w:t>项目</w:t>
      </w:r>
      <w:r>
        <w:rPr>
          <w:rFonts w:eastAsia="仿宋"/>
          <w:sz w:val="28"/>
          <w:szCs w:val="28"/>
          <w:highlight w:val="none"/>
        </w:rPr>
        <w:t>，</w:t>
      </w:r>
      <w:r>
        <w:rPr>
          <w:rFonts w:hint="eastAsia" w:eastAsia="仿宋"/>
          <w:sz w:val="28"/>
          <w:szCs w:val="28"/>
          <w:highlight w:val="none"/>
        </w:rPr>
        <w:t>现特</w:t>
      </w:r>
      <w:r>
        <w:rPr>
          <w:rFonts w:eastAsia="仿宋"/>
          <w:sz w:val="28"/>
          <w:szCs w:val="28"/>
          <w:highlight w:val="none"/>
        </w:rPr>
        <w:t>邀</w:t>
      </w:r>
      <w:r>
        <w:rPr>
          <w:rFonts w:hint="eastAsia" w:eastAsia="仿宋"/>
          <w:sz w:val="28"/>
          <w:szCs w:val="28"/>
          <w:highlight w:val="none"/>
        </w:rPr>
        <w:t>具备相应条件的供应商参加本项目的</w:t>
      </w:r>
      <w:r>
        <w:rPr>
          <w:rFonts w:hint="eastAsia" w:eastAsia="仿宋"/>
          <w:sz w:val="28"/>
          <w:szCs w:val="28"/>
          <w:highlight w:val="none"/>
          <w:lang w:eastAsia="zh-CN"/>
        </w:rPr>
        <w:t>评选</w:t>
      </w:r>
      <w:r>
        <w:rPr>
          <w:rFonts w:hint="eastAsia" w:eastAsia="仿宋"/>
          <w:sz w:val="28"/>
          <w:szCs w:val="28"/>
          <w:highlight w:val="none"/>
        </w:rPr>
        <w:t>活动</w:t>
      </w:r>
      <w:r>
        <w:rPr>
          <w:rFonts w:eastAsia="仿宋"/>
          <w:sz w:val="28"/>
          <w:szCs w:val="28"/>
          <w:highlight w:val="none"/>
        </w:rPr>
        <w:t>。</w:t>
      </w:r>
    </w:p>
    <w:p>
      <w:pPr>
        <w:numPr>
          <w:ilvl w:val="0"/>
          <w:numId w:val="2"/>
        </w:numPr>
        <w:spacing w:line="560" w:lineRule="exact"/>
        <w:ind w:left="0" w:firstLine="562" w:firstLineChars="200"/>
        <w:contextualSpacing/>
        <w:rPr>
          <w:rFonts w:hint="default" w:ascii="Times New Roman" w:hAnsi="Times New Roman" w:eastAsia="仿宋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eastAsia="仿宋"/>
          <w:b/>
          <w:bCs/>
          <w:sz w:val="28"/>
          <w:szCs w:val="28"/>
          <w:highlight w:val="none"/>
          <w:lang w:eastAsia="zh-CN"/>
        </w:rPr>
        <w:t>评选</w:t>
      </w:r>
      <w:r>
        <w:rPr>
          <w:rFonts w:eastAsia="仿宋"/>
          <w:b/>
          <w:bCs/>
          <w:sz w:val="28"/>
          <w:szCs w:val="28"/>
          <w:highlight w:val="none"/>
        </w:rPr>
        <w:t>项目名称：</w:t>
      </w:r>
      <w:r>
        <w:rPr>
          <w:rFonts w:hint="eastAsia" w:eastAsia="仿宋"/>
          <w:bCs/>
          <w:sz w:val="28"/>
          <w:szCs w:val="28"/>
          <w:highlight w:val="none"/>
        </w:rPr>
        <w:t>邛崃市人民检察院安装充电桩项目</w:t>
      </w:r>
      <w:r>
        <w:rPr>
          <w:rFonts w:hint="eastAsia" w:eastAsia="仿宋"/>
          <w:bCs/>
          <w:sz w:val="28"/>
          <w:szCs w:val="28"/>
          <w:highlight w:val="none"/>
          <w:lang w:eastAsia="zh-CN"/>
        </w:rPr>
        <w:t>。</w:t>
      </w:r>
    </w:p>
    <w:p>
      <w:pPr>
        <w:numPr>
          <w:ilvl w:val="0"/>
          <w:numId w:val="2"/>
        </w:numPr>
        <w:spacing w:line="560" w:lineRule="exact"/>
        <w:ind w:left="0" w:firstLine="562" w:firstLineChars="200"/>
        <w:contextualSpacing/>
        <w:rPr>
          <w:rFonts w:hint="default" w:ascii="Times New Roman" w:hAnsi="Times New Roman" w:eastAsia="仿宋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eastAsia="仿宋"/>
          <w:b/>
          <w:bCs w:val="0"/>
          <w:sz w:val="28"/>
          <w:szCs w:val="28"/>
          <w:highlight w:val="none"/>
          <w:lang w:val="en-US" w:eastAsia="zh-CN"/>
        </w:rPr>
        <w:t>项目</w:t>
      </w:r>
      <w:r>
        <w:rPr>
          <w:rFonts w:eastAsia="仿宋"/>
          <w:b/>
          <w:bCs w:val="0"/>
          <w:sz w:val="28"/>
          <w:szCs w:val="28"/>
          <w:highlight w:val="none"/>
        </w:rPr>
        <w:t>情况：</w:t>
      </w:r>
    </w:p>
    <w:p>
      <w:pPr>
        <w:spacing w:line="560" w:lineRule="exact"/>
        <w:ind w:firstLine="560" w:firstLineChars="200"/>
        <w:contextualSpacing/>
        <w:rPr>
          <w:rFonts w:eastAsia="仿宋"/>
          <w:sz w:val="28"/>
          <w:szCs w:val="28"/>
          <w:highlight w:val="none"/>
        </w:rPr>
      </w:pPr>
      <w:r>
        <w:rPr>
          <w:rFonts w:eastAsia="仿宋"/>
          <w:sz w:val="28"/>
          <w:szCs w:val="28"/>
          <w:highlight w:val="none"/>
        </w:rPr>
        <w:t>本项目共</w:t>
      </w:r>
      <w:r>
        <w:rPr>
          <w:rFonts w:hint="eastAsia" w:eastAsia="仿宋"/>
          <w:sz w:val="28"/>
          <w:szCs w:val="28"/>
          <w:highlight w:val="none"/>
        </w:rPr>
        <w:t>1</w:t>
      </w:r>
      <w:r>
        <w:rPr>
          <w:rFonts w:eastAsia="仿宋"/>
          <w:sz w:val="28"/>
          <w:szCs w:val="28"/>
          <w:highlight w:val="none"/>
        </w:rPr>
        <w:t>个包</w:t>
      </w:r>
      <w:r>
        <w:rPr>
          <w:rFonts w:eastAsia="仿宋"/>
          <w:color w:val="000000"/>
          <w:sz w:val="28"/>
          <w:szCs w:val="28"/>
          <w:highlight w:val="none"/>
        </w:rPr>
        <w:t>，</w:t>
      </w:r>
      <w:r>
        <w:rPr>
          <w:rFonts w:hint="eastAsia" w:eastAsia="仿宋"/>
          <w:color w:val="000000"/>
          <w:sz w:val="28"/>
          <w:szCs w:val="28"/>
          <w:highlight w:val="none"/>
        </w:rPr>
        <w:t>采购预算为</w:t>
      </w:r>
      <w:r>
        <w:rPr>
          <w:rFonts w:hint="eastAsia" w:eastAsia="仿宋"/>
          <w:color w:val="000000"/>
          <w:sz w:val="28"/>
          <w:szCs w:val="28"/>
          <w:highlight w:val="none"/>
          <w:lang w:val="en-US" w:eastAsia="zh-CN"/>
        </w:rPr>
        <w:t>47570</w:t>
      </w:r>
      <w:r>
        <w:rPr>
          <w:rFonts w:hint="eastAsia" w:eastAsia="仿宋"/>
          <w:color w:val="000000"/>
          <w:sz w:val="28"/>
          <w:szCs w:val="28"/>
          <w:highlight w:val="none"/>
        </w:rPr>
        <w:t>元。</w:t>
      </w:r>
      <w:r>
        <w:rPr>
          <w:rFonts w:hint="eastAsia" w:eastAsia="仿宋"/>
          <w:sz w:val="28"/>
          <w:szCs w:val="28"/>
          <w:highlight w:val="none"/>
        </w:rPr>
        <w:t>具体内容</w:t>
      </w:r>
      <w:r>
        <w:rPr>
          <w:rFonts w:eastAsia="仿宋"/>
          <w:sz w:val="28"/>
          <w:szCs w:val="28"/>
          <w:highlight w:val="none"/>
        </w:rPr>
        <w:t>详见</w:t>
      </w:r>
      <w:r>
        <w:rPr>
          <w:rFonts w:hint="eastAsia" w:eastAsia="仿宋"/>
          <w:sz w:val="28"/>
          <w:szCs w:val="28"/>
          <w:highlight w:val="none"/>
          <w:lang w:eastAsia="zh-CN"/>
        </w:rPr>
        <w:t>评选文件</w:t>
      </w:r>
      <w:r>
        <w:rPr>
          <w:rFonts w:eastAsia="仿宋"/>
          <w:sz w:val="28"/>
          <w:szCs w:val="28"/>
          <w:highlight w:val="none"/>
        </w:rPr>
        <w:t>。</w:t>
      </w:r>
      <w:bookmarkEnd w:id="1"/>
      <w:bookmarkEnd w:id="2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562" w:firstLineChars="200"/>
        <w:jc w:val="both"/>
        <w:textAlignment w:val="auto"/>
        <w:rPr>
          <w:rFonts w:hint="default" w:ascii="Times New Roman" w:hAnsi="Times New Roman" w:eastAsia="仿宋" w:cs="Times New Roman"/>
          <w:b/>
          <w:kern w:val="2"/>
          <w:sz w:val="28"/>
          <w:szCs w:val="28"/>
          <w:lang w:val="en-US"/>
        </w:rPr>
      </w:pPr>
      <w:r>
        <w:rPr>
          <w:rFonts w:hint="eastAsia" w:eastAsia="仿宋"/>
          <w:b/>
          <w:bCs w:val="0"/>
          <w:sz w:val="28"/>
          <w:szCs w:val="28"/>
          <w:highlight w:val="none"/>
          <w:lang w:val="en-US" w:eastAsia="zh-CN"/>
        </w:rPr>
        <w:t>四、</w:t>
      </w:r>
      <w:r>
        <w:rPr>
          <w:rFonts w:hint="default" w:eastAsia="仿宋"/>
          <w:b/>
          <w:bCs w:val="0"/>
          <w:sz w:val="28"/>
          <w:szCs w:val="28"/>
          <w:highlight w:val="none"/>
          <w:lang w:val="en-US" w:eastAsia="zh-CN"/>
        </w:rPr>
        <w:t>供应商参加本次活动</w:t>
      </w:r>
      <w:r>
        <w:rPr>
          <w:rFonts w:hint="default" w:ascii="Times New Roman" w:hAnsi="Times New Roman" w:eastAsia="仿宋" w:cs="Times New Roman"/>
          <w:b/>
          <w:bCs w:val="0"/>
          <w:color w:val="auto"/>
          <w:kern w:val="2"/>
          <w:sz w:val="28"/>
          <w:szCs w:val="28"/>
          <w:lang w:val="en-US"/>
        </w:rPr>
        <w:t>应具备的资格条件</w:t>
      </w:r>
      <w:r>
        <w:rPr>
          <w:rFonts w:hint="default" w:ascii="Times New Roman" w:hAnsi="Times New Roman" w:eastAsia="仿宋" w:cs="Times New Roman"/>
          <w:b/>
          <w:kern w:val="2"/>
          <w:sz w:val="28"/>
          <w:szCs w:val="28"/>
          <w:lang w:val="en-US"/>
        </w:rPr>
        <w:t>：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1. 具有独立法人资格，持有有效营业执照；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2. 具备</w:t>
      </w:r>
      <w:r>
        <w:rPr>
          <w:rFonts w:hint="eastAsia" w:eastAsia="仿宋"/>
          <w:bCs/>
          <w:sz w:val="28"/>
          <w:szCs w:val="28"/>
          <w:highlight w:val="none"/>
          <w:lang w:eastAsia="zh-CN"/>
        </w:rPr>
        <w:t>承装电力设施许可证、住建类施工承包资质、安全生产许可证等</w:t>
      </w:r>
      <w:r>
        <w:rPr>
          <w:rFonts w:hint="eastAsia" w:eastAsia="仿宋"/>
          <w:bCs/>
          <w:sz w:val="28"/>
          <w:szCs w:val="28"/>
          <w:highlight w:val="none"/>
        </w:rPr>
        <w:t>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3. </w:t>
      </w:r>
      <w:r>
        <w:rPr>
          <w:rFonts w:hint="eastAsia" w:eastAsia="仿宋"/>
          <w:bCs/>
          <w:sz w:val="28"/>
          <w:szCs w:val="28"/>
          <w:highlight w:val="none"/>
          <w:lang w:eastAsia="zh-CN"/>
        </w:rPr>
        <w:t>现场各类人员需持证施工</w:t>
      </w:r>
      <w:r>
        <w:rPr>
          <w:rFonts w:hint="eastAsia" w:eastAsia="仿宋"/>
          <w:bCs/>
          <w:sz w:val="28"/>
          <w:szCs w:val="28"/>
          <w:highlight w:val="none"/>
        </w:rPr>
        <w:t>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4. 未被列入失信被执行人、重大税收违法失信主体，商业信誉良好；</w:t>
      </w:r>
    </w:p>
    <w:p>
      <w:pPr>
        <w:numPr>
          <w:ilvl w:val="0"/>
          <w:numId w:val="0"/>
        </w:numPr>
        <w:spacing w:line="560" w:lineRule="exact"/>
        <w:ind w:firstLine="560" w:firstLineChars="200"/>
        <w:contextualSpacing/>
        <w:rPr>
          <w:rFonts w:hint="eastAsia" w:eastAsia="仿宋"/>
          <w:bCs/>
          <w:sz w:val="28"/>
          <w:szCs w:val="28"/>
          <w:highlight w:val="none"/>
        </w:rPr>
      </w:pPr>
      <w:r>
        <w:rPr>
          <w:rFonts w:hint="eastAsia" w:eastAsia="仿宋"/>
          <w:bCs/>
          <w:sz w:val="28"/>
          <w:szCs w:val="28"/>
          <w:highlight w:val="none"/>
        </w:rPr>
        <w:t>5. 本项目不接受联合体报价，不允许转包、违法分包。</w:t>
      </w:r>
    </w:p>
    <w:p>
      <w:pPr>
        <w:pStyle w:val="3"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五、</w:t>
      </w:r>
      <w:r>
        <w:rPr>
          <w:rFonts w:hint="eastAsia" w:eastAsia="仿宋"/>
          <w:b/>
          <w:bCs/>
          <w:color w:val="000000"/>
          <w:sz w:val="28"/>
          <w:szCs w:val="28"/>
        </w:rPr>
        <w:t>供应商报名</w:t>
      </w:r>
      <w:r>
        <w:rPr>
          <w:rFonts w:eastAsia="仿宋"/>
          <w:b/>
          <w:bCs/>
          <w:color w:val="000000"/>
          <w:sz w:val="28"/>
          <w:szCs w:val="28"/>
        </w:rPr>
        <w:t>时间及地点：</w:t>
      </w:r>
    </w:p>
    <w:p>
      <w:pPr>
        <w:tabs>
          <w:tab w:val="left" w:pos="1080"/>
        </w:tabs>
        <w:spacing w:line="560" w:lineRule="exact"/>
        <w:ind w:firstLine="562" w:firstLineChars="200"/>
        <w:rPr>
          <w:rFonts w:hint="eastAsia" w:eastAsia="仿宋"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</w:rPr>
        <w:t>报名</w:t>
      </w:r>
      <w:r>
        <w:rPr>
          <w:rFonts w:eastAsia="仿宋"/>
          <w:b/>
          <w:bCs/>
          <w:color w:val="000000"/>
          <w:sz w:val="28"/>
          <w:szCs w:val="28"/>
        </w:rPr>
        <w:t>时间：</w:t>
      </w:r>
      <w:r>
        <w:rPr>
          <w:rFonts w:eastAsia="仿宋"/>
          <w:color w:val="000000"/>
          <w:sz w:val="28"/>
          <w:szCs w:val="28"/>
          <w:highlight w:val="none"/>
        </w:rPr>
        <w:t>自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202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年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22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日至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24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</w:t>
      </w:r>
      <w:r>
        <w:rPr>
          <w:rFonts w:eastAsia="仿宋"/>
          <w:b/>
          <w:bCs/>
          <w:color w:val="000000"/>
          <w:sz w:val="28"/>
          <w:szCs w:val="28"/>
        </w:rPr>
        <w:t>9:</w:t>
      </w: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00</w:t>
      </w:r>
      <w:r>
        <w:rPr>
          <w:rFonts w:eastAsia="仿宋"/>
          <w:b/>
          <w:bCs/>
          <w:color w:val="000000"/>
          <w:sz w:val="28"/>
          <w:szCs w:val="28"/>
        </w:rPr>
        <w:t>-17:00</w:t>
      </w:r>
      <w:r>
        <w:rPr>
          <w:rFonts w:eastAsia="仿宋"/>
          <w:color w:val="000000"/>
          <w:sz w:val="28"/>
          <w:szCs w:val="28"/>
        </w:rPr>
        <w:t>（北京时间，法定节假日除外）。</w:t>
      </w:r>
    </w:p>
    <w:p>
      <w:pPr>
        <w:tabs>
          <w:tab w:val="left" w:pos="1080"/>
        </w:tabs>
        <w:spacing w:line="560" w:lineRule="exact"/>
        <w:ind w:firstLine="562" w:firstLineChars="200"/>
        <w:rPr>
          <w:rFonts w:hint="eastAsia" w:eastAsia="仿宋"/>
          <w:color w:val="000000"/>
          <w:sz w:val="28"/>
          <w:szCs w:val="28"/>
          <w:lang w:eastAsia="zh-CN"/>
        </w:rPr>
      </w:pPr>
      <w:r>
        <w:rPr>
          <w:rFonts w:hint="eastAsia" w:eastAsia="仿宋"/>
          <w:b/>
          <w:bCs/>
          <w:color w:val="000000"/>
          <w:sz w:val="28"/>
          <w:szCs w:val="28"/>
        </w:rPr>
        <w:t>报名</w:t>
      </w:r>
      <w:r>
        <w:rPr>
          <w:rFonts w:eastAsia="仿宋"/>
          <w:b/>
          <w:bCs/>
          <w:color w:val="000000"/>
          <w:sz w:val="28"/>
          <w:szCs w:val="28"/>
        </w:rPr>
        <w:t>地点：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邛崃市人民检察院门卫处</w:t>
      </w:r>
    </w:p>
    <w:p>
      <w:pPr>
        <w:tabs>
          <w:tab w:val="left" w:pos="1080"/>
        </w:tabs>
        <w:spacing w:line="560" w:lineRule="exact"/>
        <w:ind w:firstLine="560" w:firstLineChars="200"/>
        <w:rPr>
          <w:rFonts w:eastAsia="仿宋"/>
          <w:color w:val="000000"/>
          <w:sz w:val="28"/>
          <w:szCs w:val="28"/>
          <w:highlight w:val="none"/>
        </w:rPr>
      </w:pPr>
      <w:r>
        <w:rPr>
          <w:rFonts w:hint="eastAsia" w:eastAsia="仿宋"/>
          <w:color w:val="000000"/>
          <w:sz w:val="28"/>
          <w:szCs w:val="28"/>
          <w:highlight w:val="none"/>
        </w:rPr>
        <w:t>供应商须现场报名，报名</w:t>
      </w:r>
      <w:r>
        <w:rPr>
          <w:rFonts w:eastAsia="仿宋"/>
          <w:color w:val="000000"/>
          <w:sz w:val="28"/>
          <w:szCs w:val="28"/>
          <w:highlight w:val="none"/>
        </w:rPr>
        <w:t>需提供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公司营业执照复印件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eastAsia="zh-CN"/>
        </w:rPr>
        <w:t>、联系方式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</w:rPr>
        <w:t>（注：以上报名材料须加盖鲜章）。</w:t>
      </w:r>
    </w:p>
    <w:p>
      <w:pPr>
        <w:numPr>
          <w:ilvl w:val="0"/>
          <w:numId w:val="0"/>
        </w:numPr>
        <w:spacing w:line="560" w:lineRule="exact"/>
        <w:ind w:firstLine="562" w:firstLineChars="200"/>
        <w:contextualSpacing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六、</w:t>
      </w:r>
      <w:r>
        <w:rPr>
          <w:rFonts w:eastAsia="仿宋"/>
          <w:b/>
          <w:bCs/>
          <w:color w:val="000000"/>
          <w:sz w:val="28"/>
          <w:szCs w:val="28"/>
        </w:rPr>
        <w:t>递交</w:t>
      </w: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评选</w:t>
      </w:r>
      <w:r>
        <w:rPr>
          <w:rFonts w:eastAsia="仿宋"/>
          <w:b/>
          <w:bCs/>
          <w:color w:val="000000"/>
          <w:sz w:val="28"/>
          <w:szCs w:val="28"/>
        </w:rPr>
        <w:t>申请文件截止时间：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202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</w:rPr>
        <w:t>年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6</w:t>
      </w:r>
      <w:bookmarkStart w:id="5" w:name="_GoBack"/>
      <w:bookmarkEnd w:id="5"/>
      <w:r>
        <w:rPr>
          <w:rFonts w:eastAsia="仿宋"/>
          <w:b/>
          <w:bCs/>
          <w:color w:val="000000"/>
          <w:sz w:val="28"/>
          <w:szCs w:val="28"/>
          <w:highlight w:val="none"/>
        </w:rPr>
        <w:t>月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26</w:t>
      </w:r>
      <w:r>
        <w:rPr>
          <w:rFonts w:eastAsia="仿宋"/>
          <w:b/>
          <w:bCs/>
          <w:color w:val="000000"/>
          <w:sz w:val="28"/>
          <w:szCs w:val="28"/>
          <w:highlight w:val="none"/>
        </w:rPr>
        <w:t>日</w:t>
      </w:r>
      <w:r>
        <w:rPr>
          <w:rFonts w:hint="eastAsia" w:eastAsia="仿宋"/>
          <w:b/>
          <w:bCs/>
          <w:color w:val="000000"/>
          <w:sz w:val="28"/>
          <w:szCs w:val="28"/>
          <w:highlight w:val="none"/>
          <w:lang w:val="en-US" w:eastAsia="zh-CN"/>
        </w:rPr>
        <w:t>17:00</w:t>
      </w:r>
      <w:r>
        <w:rPr>
          <w:rFonts w:eastAsia="仿宋"/>
          <w:b/>
          <w:bCs/>
          <w:color w:val="000000"/>
          <w:sz w:val="28"/>
          <w:szCs w:val="28"/>
        </w:rPr>
        <w:t>（北京时间）。</w:t>
      </w:r>
    </w:p>
    <w:p>
      <w:pPr>
        <w:spacing w:line="560" w:lineRule="exact"/>
        <w:ind w:firstLine="560" w:firstLineChars="200"/>
        <w:rPr>
          <w:rFonts w:hint="eastAsia" w:eastAsia="仿宋"/>
          <w:color w:val="000000"/>
          <w:sz w:val="28"/>
          <w:szCs w:val="28"/>
        </w:rPr>
      </w:pPr>
      <w:r>
        <w:rPr>
          <w:rFonts w:hint="eastAsia" w:eastAsia="仿宋"/>
          <w:color w:val="000000"/>
          <w:sz w:val="28"/>
          <w:szCs w:val="28"/>
        </w:rPr>
        <w:t>供应商应于</w:t>
      </w:r>
      <w:r>
        <w:rPr>
          <w:rFonts w:eastAsia="仿宋"/>
          <w:color w:val="000000"/>
          <w:sz w:val="28"/>
          <w:szCs w:val="28"/>
        </w:rPr>
        <w:t>当日截止时间前</w:t>
      </w:r>
      <w:r>
        <w:rPr>
          <w:rFonts w:hint="eastAsia" w:eastAsia="仿宋"/>
          <w:color w:val="000000"/>
          <w:sz w:val="28"/>
          <w:szCs w:val="28"/>
        </w:rPr>
        <w:t>将</w:t>
      </w:r>
      <w:r>
        <w:rPr>
          <w:rFonts w:hint="eastAsia" w:eastAsia="仿宋"/>
          <w:color w:val="000000"/>
          <w:sz w:val="28"/>
          <w:szCs w:val="28"/>
          <w:lang w:eastAsia="zh-CN"/>
        </w:rPr>
        <w:t>评选</w:t>
      </w:r>
      <w:r>
        <w:rPr>
          <w:rFonts w:eastAsia="仿宋"/>
          <w:color w:val="000000"/>
          <w:sz w:val="28"/>
          <w:szCs w:val="28"/>
        </w:rPr>
        <w:t>申请文件</w:t>
      </w:r>
      <w:r>
        <w:rPr>
          <w:rFonts w:hint="eastAsia" w:eastAsia="仿宋"/>
          <w:color w:val="000000"/>
          <w:sz w:val="28"/>
          <w:szCs w:val="28"/>
          <w:lang w:eastAsia="zh-CN"/>
        </w:rPr>
        <w:t>送达评选</w:t>
      </w:r>
      <w:r>
        <w:rPr>
          <w:rFonts w:hint="eastAsia" w:eastAsia="仿宋"/>
          <w:color w:val="000000"/>
          <w:sz w:val="28"/>
          <w:szCs w:val="28"/>
        </w:rPr>
        <w:t>地点</w:t>
      </w:r>
      <w:r>
        <w:rPr>
          <w:rFonts w:eastAsia="仿宋"/>
          <w:color w:val="000000"/>
          <w:sz w:val="28"/>
          <w:szCs w:val="28"/>
        </w:rPr>
        <w:t>，逾期送达或没有密封的</w:t>
      </w:r>
      <w:r>
        <w:rPr>
          <w:rFonts w:hint="eastAsia" w:eastAsia="仿宋"/>
          <w:color w:val="000000"/>
          <w:sz w:val="28"/>
          <w:szCs w:val="28"/>
          <w:lang w:eastAsia="zh-CN"/>
        </w:rPr>
        <w:t>评选</w:t>
      </w:r>
      <w:r>
        <w:rPr>
          <w:rFonts w:eastAsia="仿宋"/>
          <w:color w:val="000000"/>
          <w:sz w:val="28"/>
          <w:szCs w:val="28"/>
        </w:rPr>
        <w:t>申请文件不予接收。</w:t>
      </w:r>
    </w:p>
    <w:p>
      <w:pPr>
        <w:numPr>
          <w:ilvl w:val="0"/>
          <w:numId w:val="0"/>
        </w:numPr>
        <w:spacing w:line="560" w:lineRule="exact"/>
        <w:ind w:left="567" w:leftChars="0"/>
        <w:rPr>
          <w:rFonts w:eastAsia="仿宋"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七、递交</w:t>
      </w:r>
      <w:r>
        <w:rPr>
          <w:rFonts w:hint="eastAsia" w:eastAsia="仿宋"/>
          <w:b/>
          <w:bCs/>
          <w:color w:val="000000"/>
          <w:sz w:val="28"/>
          <w:szCs w:val="28"/>
          <w:lang w:eastAsia="zh-CN"/>
        </w:rPr>
        <w:t>评选</w:t>
      </w:r>
      <w:r>
        <w:rPr>
          <w:rFonts w:eastAsia="仿宋"/>
          <w:b/>
          <w:bCs/>
          <w:color w:val="000000"/>
          <w:sz w:val="28"/>
          <w:szCs w:val="28"/>
        </w:rPr>
        <w:t>申请文件地点：</w:t>
      </w:r>
    </w:p>
    <w:p>
      <w:pPr>
        <w:numPr>
          <w:ilvl w:val="0"/>
          <w:numId w:val="0"/>
        </w:numPr>
        <w:spacing w:line="560" w:lineRule="exact"/>
        <w:ind w:left="567" w:leftChars="0"/>
        <w:rPr>
          <w:rFonts w:eastAsia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邛崃市人民检察院门卫处</w:t>
      </w:r>
      <w:r>
        <w:rPr>
          <w:rFonts w:hint="eastAsia" w:eastAsia="仿宋"/>
          <w:color w:val="000000"/>
          <w:sz w:val="28"/>
          <w:szCs w:val="28"/>
        </w:rPr>
        <w:t xml:space="preserve"> </w:t>
      </w:r>
      <w:r>
        <w:rPr>
          <w:rFonts w:eastAsia="仿宋"/>
          <w:color w:val="000000"/>
          <w:sz w:val="28"/>
          <w:szCs w:val="28"/>
        </w:rPr>
        <w:t xml:space="preserve">   </w:t>
      </w:r>
    </w:p>
    <w:p>
      <w:pPr>
        <w:numPr>
          <w:ilvl w:val="0"/>
          <w:numId w:val="0"/>
        </w:numPr>
        <w:spacing w:line="560" w:lineRule="exact"/>
        <w:ind w:left="567" w:leftChars="0"/>
        <w:contextualSpacing/>
        <w:rPr>
          <w:rFonts w:eastAsia="仿宋"/>
          <w:b/>
          <w:bCs/>
          <w:color w:val="000000"/>
          <w:sz w:val="28"/>
          <w:szCs w:val="28"/>
        </w:rPr>
      </w:pPr>
      <w:r>
        <w:rPr>
          <w:rFonts w:hint="eastAsia" w:eastAsia="仿宋"/>
          <w:b/>
          <w:bCs/>
          <w:color w:val="000000"/>
          <w:sz w:val="28"/>
          <w:szCs w:val="28"/>
          <w:lang w:val="en-US" w:eastAsia="zh-CN"/>
        </w:rPr>
        <w:t>八、联系人</w:t>
      </w:r>
      <w:r>
        <w:rPr>
          <w:rFonts w:hint="eastAsia" w:eastAsia="仿宋"/>
          <w:b/>
          <w:bCs/>
          <w:color w:val="000000"/>
          <w:sz w:val="28"/>
          <w:szCs w:val="28"/>
        </w:rPr>
        <w:t>及联系电话</w:t>
      </w:r>
      <w:r>
        <w:rPr>
          <w:rFonts w:eastAsia="仿宋"/>
          <w:b/>
          <w:bCs/>
          <w:color w:val="000000"/>
          <w:sz w:val="28"/>
          <w:szCs w:val="28"/>
        </w:rPr>
        <w:t>：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bookmarkStart w:id="4" w:name="_Toc418684958"/>
      <w:r>
        <w:rPr>
          <w:rFonts w:hint="eastAsia" w:ascii="仿宋" w:hAnsi="仿宋" w:eastAsia="仿宋" w:cs="仿宋"/>
          <w:color w:val="000000"/>
          <w:sz w:val="28"/>
          <w:szCs w:val="28"/>
        </w:rPr>
        <w:t>采 购 人</w:t>
      </w:r>
      <w:bookmarkEnd w:id="4"/>
      <w:r>
        <w:rPr>
          <w:rFonts w:hint="eastAsia" w:ascii="仿宋" w:hAnsi="仿宋" w:eastAsia="仿宋" w:cs="仿宋"/>
          <w:color w:val="000000"/>
          <w:sz w:val="28"/>
          <w:szCs w:val="28"/>
        </w:rPr>
        <w:t>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邛崃市人民检察院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址：邛崃市凤凰大道368号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胡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老师</w:t>
      </w:r>
    </w:p>
    <w:p>
      <w:pPr>
        <w:tabs>
          <w:tab w:val="left" w:pos="709"/>
        </w:tabs>
        <w:spacing w:line="560" w:lineRule="exact"/>
        <w:ind w:firstLine="560" w:firstLineChars="200"/>
        <w:rPr>
          <w:rFonts w:hint="default" w:eastAsia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联系电话：028-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88791070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99118F"/>
    <w:multiLevelType w:val="singleLevel"/>
    <w:tmpl w:val="FA99118F"/>
    <w:lvl w:ilvl="0" w:tentative="0">
      <w:start w:val="1"/>
      <w:numFmt w:val="chineseCounting"/>
      <w:suff w:val="nothing"/>
      <w:lvlText w:val="%1、"/>
      <w:lvlJc w:val="left"/>
      <w:pPr>
        <w:ind w:left="147" w:firstLine="420"/>
      </w:pPr>
      <w:rPr>
        <w:rFonts w:hint="eastAsia" w:eastAsia="仿宋"/>
        <w:b/>
        <w:bCs w:val="0"/>
        <w:sz w:val="28"/>
        <w:szCs w:val="28"/>
        <w:lang w:val="en-US"/>
      </w:rPr>
    </w:lvl>
  </w:abstractNum>
  <w:abstractNum w:abstractNumId="1">
    <w:nsid w:val="261A58FB"/>
    <w:multiLevelType w:val="multilevel"/>
    <w:tmpl w:val="261A58FB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 w:ascii="黑体" w:hAnsi="黑体" w:eastAsia="黑体"/>
      </w:rPr>
    </w:lvl>
    <w:lvl w:ilvl="3" w:tentative="0">
      <w:start w:val="1"/>
      <w:numFmt w:val="decimal"/>
      <w:suff w:val="nothing"/>
      <w:lvlText w:val="（%4）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suff w:val="nothing"/>
      <w:lvlText w:val="%5"/>
      <w:lvlJc w:val="left"/>
      <w:pPr>
        <w:tabs>
          <w:tab w:val="left" w:pos="0"/>
        </w:tabs>
        <w:ind w:left="0" w:firstLine="402"/>
      </w:pPr>
      <w:rPr>
        <w:rFonts w:hint="eastAsia" w:ascii="黑体" w:hAnsi="黑体" w:eastAsia="黑体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9E5F24"/>
    <w:rsid w:val="1CDD2167"/>
    <w:rsid w:val="27F65A1B"/>
    <w:rsid w:val="2F7B9968"/>
    <w:rsid w:val="302E2975"/>
    <w:rsid w:val="3F8C8AC5"/>
    <w:rsid w:val="520138E5"/>
    <w:rsid w:val="5E0FA1F6"/>
    <w:rsid w:val="5E490011"/>
    <w:rsid w:val="6A9E5F24"/>
    <w:rsid w:val="6C93DCD1"/>
    <w:rsid w:val="9BE933C3"/>
    <w:rsid w:val="FD7DB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黑体" w:hAnsi="黑体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spacing w:before="50" w:beforeLines="50" w:line="288" w:lineRule="auto"/>
      <w:outlineLvl w:val="0"/>
    </w:pPr>
    <w:rPr>
      <w:rFonts w:ascii="宋体" w:hAnsi="宋体" w:eastAsia="黑体" w:cs="Times New Roman"/>
      <w:b/>
      <w:bCs/>
      <w:kern w:val="44"/>
      <w:sz w:val="40"/>
      <w:szCs w:val="18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851</Words>
  <Characters>942</Characters>
  <Lines>0</Lines>
  <Paragraphs>0</Paragraphs>
  <TotalTime>31</TotalTime>
  <ScaleCrop>false</ScaleCrop>
  <LinksUpToDate>false</LinksUpToDate>
  <CharactersWithSpaces>951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2025-12-01T14:23:00Z</dcterms:created>
  <dc:creator>光能β</dc:creator>
  <cp:lastModifiedBy>dell</cp:lastModifiedBy>
  <dcterms:modified xsi:type="dcterms:W3CDTF">2026-06-22T09:06:09Z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8B07EC791EAE15EC72EDC169351D1B05_43</vt:lpwstr>
  </property>
  <property fmtid="{D5CDD505-2E9C-101B-9397-08002B2CF9AE}" pid="4" name="KSOTemplateDocerSaveRecord">
    <vt:lpwstr>eyJoZGlkIjoiZTIzZGRmY2Y0YjgxNDM0ZjVmMDM5ODdiNGE4MTU3YzQiLCJ1c2VySWQiOiI0OTg4NTczNjcifQ==</vt:lpwstr>
  </property>
</Properties>
</file>